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5902B8" w:rsidRPr="00D77324" w14:paraId="3E3E8F36" w14:textId="77777777" w:rsidTr="00AA1C5F">
        <w:tc>
          <w:tcPr>
            <w:tcW w:w="9350" w:type="dxa"/>
            <w:tcBorders>
              <w:bottom w:val="single" w:sz="4" w:space="0" w:color="auto"/>
            </w:tcBorders>
            <w:shd w:val="clear" w:color="auto" w:fill="3C8498"/>
          </w:tcPr>
          <w:p w14:paraId="453C881D" w14:textId="77777777" w:rsidR="005902B8" w:rsidRPr="00E37E9A" w:rsidRDefault="005902B8" w:rsidP="00AA1C5F">
            <w:pPr>
              <w:pStyle w:val="PlainText"/>
              <w:rPr>
                <w:rFonts w:ascii="Franklin Gothic Book" w:hAnsi="Franklin Gothic Book"/>
                <w:b/>
                <w:bCs/>
                <w:color w:val="FFFFFF" w:themeColor="background1"/>
              </w:rPr>
            </w:pPr>
            <w:r w:rsidRPr="0078675E">
              <w:rPr>
                <w:rFonts w:ascii="Franklin Gothic Medium" w:eastAsia="Franklin Gothic Medium" w:hAnsi="Franklin Gothic Medium" w:cs="Franklin Gothic Medium"/>
                <w:color w:val="FFFFFF" w:themeColor="background1"/>
              </w:rPr>
              <w:t>PATIENT CARE</w:t>
            </w:r>
          </w:p>
        </w:tc>
      </w:tr>
      <w:tr w:rsidR="005902B8" w:rsidRPr="00D77324" w14:paraId="4B99008A" w14:textId="77777777" w:rsidTr="00AA1C5F">
        <w:tc>
          <w:tcPr>
            <w:tcW w:w="9350" w:type="dxa"/>
            <w:tcBorders>
              <w:bottom w:val="nil"/>
            </w:tcBorders>
          </w:tcPr>
          <w:p w14:paraId="0108D9D2" w14:textId="77777777" w:rsidR="005902B8" w:rsidRPr="00D77324" w:rsidRDefault="005902B8" w:rsidP="00AA1C5F">
            <w:pPr>
              <w:pStyle w:val="PlainText"/>
              <w:rPr>
                <w:rFonts w:ascii="Franklin Gothic Book" w:hAnsi="Franklin Gothic Book"/>
                <w:i/>
                <w:iCs/>
              </w:rPr>
            </w:pPr>
            <w:r>
              <w:rPr>
                <w:rFonts w:ascii="Franklin Gothic Book" w:hAnsi="Franklin Gothic Book"/>
                <w:i/>
                <w:iCs/>
              </w:rPr>
              <w:t>Demonstrate competence</w:t>
            </w:r>
            <w:r w:rsidRPr="00D77324">
              <w:rPr>
                <w:rFonts w:ascii="Franklin Gothic Book" w:hAnsi="Franklin Gothic Book"/>
                <w:i/>
                <w:iCs/>
              </w:rPr>
              <w:t xml:space="preserve"> in providing comprehensive, affordable, culturally effective health</w:t>
            </w:r>
            <w:r w:rsidRPr="00D77324">
              <w:rPr>
                <w:rFonts w:ascii="Franklin Gothic Book" w:eastAsia="Times New Roman" w:hAnsi="Franklin Gothic Book"/>
                <w:i/>
                <w:iCs/>
              </w:rPr>
              <w:t xml:space="preserve"> care services</w:t>
            </w:r>
            <w:r w:rsidRPr="00D77324">
              <w:rPr>
                <w:rFonts w:ascii="Franklin Gothic Book" w:hAnsi="Franklin Gothic Book"/>
                <w:i/>
                <w:iCs/>
              </w:rPr>
              <w:t xml:space="preserve"> to patients from a variety of cultural and socioeconomic backgrounds</w:t>
            </w:r>
            <w:r>
              <w:rPr>
                <w:rFonts w:ascii="Franklin Gothic Book" w:hAnsi="Franklin Gothic Book"/>
                <w:i/>
                <w:iCs/>
              </w:rPr>
              <w:t>.</w:t>
            </w:r>
          </w:p>
        </w:tc>
      </w:tr>
      <w:tr w:rsidR="005902B8" w:rsidRPr="00D77324" w14:paraId="7919D260" w14:textId="77777777" w:rsidTr="00AA1C5F">
        <w:tc>
          <w:tcPr>
            <w:tcW w:w="9350" w:type="dxa"/>
            <w:tcBorders>
              <w:top w:val="nil"/>
            </w:tcBorders>
          </w:tcPr>
          <w:p w14:paraId="47B69144" w14:textId="77777777" w:rsidR="005902B8" w:rsidRPr="00DC7912" w:rsidRDefault="005902B8" w:rsidP="005902B8">
            <w:pPr>
              <w:pStyle w:val="ListParagraph"/>
              <w:numPr>
                <w:ilvl w:val="0"/>
                <w:numId w:val="4"/>
              </w:numPr>
              <w:spacing w:after="0" w:line="240" w:lineRule="auto"/>
              <w:rPr>
                <w:rFonts w:ascii="Franklin Gothic Book" w:hAnsi="Franklin Gothic Book"/>
              </w:rPr>
            </w:pPr>
            <w:r w:rsidRPr="00DC7912">
              <w:rPr>
                <w:rFonts w:ascii="Franklin Gothic Book" w:hAnsi="Franklin Gothic Book"/>
              </w:rPr>
              <w:t xml:space="preserve">Perform essential components of a history and physical </w:t>
            </w:r>
            <w:r>
              <w:rPr>
                <w:rFonts w:ascii="Franklin Gothic Book" w:hAnsi="Franklin Gothic Book"/>
              </w:rPr>
              <w:t xml:space="preserve">examination </w:t>
            </w:r>
            <w:r w:rsidRPr="00DC7912">
              <w:rPr>
                <w:rFonts w:ascii="Franklin Gothic Book" w:hAnsi="Franklin Gothic Book"/>
              </w:rPr>
              <w:t xml:space="preserve">for children with immigrant or refugee status (including utilization of trauma-informed care) and identify unique considerations for providing a medical home for these children, such as language and cultural barriers, and a differential diagnosis that reflects understanding of epidemiology based on </w:t>
            </w:r>
            <w:r>
              <w:rPr>
                <w:rFonts w:ascii="Franklin Gothic Book" w:hAnsi="Franklin Gothic Book"/>
              </w:rPr>
              <w:t xml:space="preserve">a </w:t>
            </w:r>
            <w:r w:rsidRPr="00DC7912">
              <w:rPr>
                <w:rFonts w:ascii="Franklin Gothic Book" w:hAnsi="Franklin Gothic Book"/>
              </w:rPr>
              <w:t>patient’s country of origin.</w:t>
            </w:r>
          </w:p>
          <w:p w14:paraId="41EFA88F" w14:textId="77777777" w:rsidR="005902B8" w:rsidRPr="00DC7912" w:rsidRDefault="005902B8" w:rsidP="005902B8">
            <w:pPr>
              <w:pStyle w:val="ListParagraph"/>
              <w:numPr>
                <w:ilvl w:val="0"/>
                <w:numId w:val="4"/>
              </w:numPr>
              <w:spacing w:after="0" w:line="240" w:lineRule="auto"/>
              <w:rPr>
                <w:rFonts w:ascii="Franklin Gothic Book" w:hAnsi="Franklin Gothic Book"/>
              </w:rPr>
            </w:pPr>
            <w:r w:rsidRPr="00DC7912">
              <w:rPr>
                <w:rFonts w:ascii="Franklin Gothic Book" w:hAnsi="Franklin Gothic Book"/>
              </w:rPr>
              <w:t xml:space="preserve">Reflect on and describe how fragmented family units contribute to health and illness, particularly </w:t>
            </w:r>
            <w:r>
              <w:rPr>
                <w:rFonts w:ascii="Franklin Gothic Book" w:hAnsi="Franklin Gothic Book"/>
              </w:rPr>
              <w:t>in relation to</w:t>
            </w:r>
            <w:r w:rsidRPr="00DC7912">
              <w:rPr>
                <w:rFonts w:ascii="Franklin Gothic Book" w:hAnsi="Franklin Gothic Book"/>
              </w:rPr>
              <w:t xml:space="preserve"> immigrant and refugee children and adoptees that are separated from their biological parents and explore pertinent questions regarding primary caretakers and relationships among those who form the family unit.</w:t>
            </w:r>
          </w:p>
          <w:p w14:paraId="22223B09" w14:textId="77777777" w:rsidR="005902B8" w:rsidRPr="00D77324" w:rsidRDefault="005902B8" w:rsidP="005902B8">
            <w:pPr>
              <w:pStyle w:val="imported-BodyA"/>
              <w:numPr>
                <w:ilvl w:val="0"/>
                <w:numId w:val="4"/>
              </w:numPr>
              <w:spacing w:after="0" w:line="240" w:lineRule="auto"/>
              <w:rPr>
                <w:rFonts w:ascii="Franklin Gothic Book" w:hAnsi="Franklin Gothic Book" w:cstheme="minorBidi"/>
              </w:rPr>
            </w:pPr>
            <w:r w:rsidRPr="00D77324">
              <w:rPr>
                <w:rFonts w:ascii="Franklin Gothic Book" w:hAnsi="Franklin Gothic Book" w:cstheme="minorBidi"/>
              </w:rPr>
              <w:t>Demonstrate willingness to adapt clinical practice to acknowledge the patient’s and family’s culture, values, and view of the world and to team with community organizations in advocating for a successful integration of patients and families in the society, with better educational attainment, and better health outcomes.</w:t>
            </w:r>
          </w:p>
          <w:p w14:paraId="163F8DE1" w14:textId="77777777" w:rsidR="005902B8" w:rsidRPr="00D77324" w:rsidRDefault="005902B8" w:rsidP="005902B8">
            <w:pPr>
              <w:pStyle w:val="imported-BodyA"/>
              <w:numPr>
                <w:ilvl w:val="0"/>
                <w:numId w:val="4"/>
              </w:numPr>
              <w:spacing w:after="0" w:line="240" w:lineRule="auto"/>
              <w:rPr>
                <w:rFonts w:ascii="Franklin Gothic Book" w:hAnsi="Franklin Gothic Book" w:cstheme="minorBidi"/>
              </w:rPr>
            </w:pPr>
            <w:r w:rsidRPr="00D77324">
              <w:rPr>
                <w:rFonts w:ascii="Franklin Gothic Book" w:hAnsi="Franklin Gothic Book" w:cstheme="minorBidi"/>
              </w:rPr>
              <w:t xml:space="preserve">Create efficient and cost-effective diagnostic and management plans </w:t>
            </w:r>
            <w:proofErr w:type="gramStart"/>
            <w:r w:rsidRPr="00D77324">
              <w:rPr>
                <w:rFonts w:ascii="Franklin Gothic Book" w:hAnsi="Franklin Gothic Book" w:cstheme="minorBidi"/>
              </w:rPr>
              <w:t>in light of</w:t>
            </w:r>
            <w:proofErr w:type="gramEnd"/>
            <w:r w:rsidRPr="00D77324">
              <w:rPr>
                <w:rFonts w:ascii="Franklin Gothic Book" w:hAnsi="Franklin Gothic Book" w:cstheme="minorBidi"/>
              </w:rPr>
              <w:t xml:space="preserve"> </w:t>
            </w:r>
            <w:r>
              <w:rPr>
                <w:rFonts w:ascii="Franklin Gothic Book" w:hAnsi="Franklin Gothic Book" w:cstheme="minorBidi"/>
              </w:rPr>
              <w:t xml:space="preserve">a </w:t>
            </w:r>
            <w:r w:rsidRPr="00D77324">
              <w:rPr>
                <w:rFonts w:ascii="Franklin Gothic Book" w:hAnsi="Franklin Gothic Book" w:cstheme="minorBidi"/>
              </w:rPr>
              <w:t>patient’s financial capabilities, insurance, availability of transportation</w:t>
            </w:r>
            <w:r>
              <w:rPr>
                <w:rFonts w:ascii="Franklin Gothic Book" w:hAnsi="Franklin Gothic Book" w:cstheme="minorBidi"/>
              </w:rPr>
              <w:t>,</w:t>
            </w:r>
            <w:r w:rsidRPr="00D77324">
              <w:rPr>
                <w:rFonts w:ascii="Franklin Gothic Book" w:hAnsi="Franklin Gothic Book" w:cstheme="minorBidi"/>
              </w:rPr>
              <w:t xml:space="preserve"> and access to health</w:t>
            </w:r>
            <w:r>
              <w:rPr>
                <w:rFonts w:ascii="Franklin Gothic Book" w:hAnsi="Franklin Gothic Book" w:cstheme="minorBidi"/>
              </w:rPr>
              <w:t xml:space="preserve"> </w:t>
            </w:r>
            <w:r w:rsidRPr="00D77324">
              <w:rPr>
                <w:rFonts w:ascii="Franklin Gothic Book" w:hAnsi="Franklin Gothic Book" w:cstheme="minorBidi"/>
              </w:rPr>
              <w:t>care services.</w:t>
            </w:r>
          </w:p>
          <w:p w14:paraId="1F32C0C4" w14:textId="77777777" w:rsidR="005902B8" w:rsidRPr="00D77324" w:rsidRDefault="005902B8" w:rsidP="005902B8">
            <w:pPr>
              <w:pStyle w:val="PlainText"/>
              <w:numPr>
                <w:ilvl w:val="0"/>
                <w:numId w:val="4"/>
              </w:numPr>
              <w:rPr>
                <w:rFonts w:ascii="Franklin Gothic Book" w:hAnsi="Franklin Gothic Book"/>
              </w:rPr>
            </w:pPr>
            <w:r w:rsidRPr="00D77324">
              <w:rPr>
                <w:rFonts w:ascii="Franklin Gothic Book" w:hAnsi="Franklin Gothic Book"/>
              </w:rPr>
              <w:t>Explain essential components of a comprehensive evaluation of a child/youth traveling internationally, including evidence-based preparatory guidance to traveling patients and diagnosis and treatment of conditions acquired during travel.</w:t>
            </w:r>
          </w:p>
        </w:tc>
      </w:tr>
      <w:tr w:rsidR="005902B8" w:rsidRPr="00D77324" w14:paraId="585DC614" w14:textId="77777777" w:rsidTr="00AA1C5F">
        <w:tc>
          <w:tcPr>
            <w:tcW w:w="9350" w:type="dxa"/>
            <w:tcBorders>
              <w:bottom w:val="single" w:sz="4" w:space="0" w:color="auto"/>
            </w:tcBorders>
            <w:shd w:val="clear" w:color="auto" w:fill="3C8498"/>
          </w:tcPr>
          <w:p w14:paraId="6EA8AF66" w14:textId="77777777" w:rsidR="005902B8" w:rsidRPr="00E37E9A" w:rsidRDefault="005902B8" w:rsidP="00AA1C5F">
            <w:pPr>
              <w:pStyle w:val="PlainText"/>
              <w:tabs>
                <w:tab w:val="left" w:pos="3686"/>
              </w:tabs>
              <w:rPr>
                <w:rFonts w:ascii="Franklin Gothic Medium" w:hAnsi="Franklin Gothic Medium"/>
                <w:bCs/>
                <w:color w:val="FFFFFF" w:themeColor="background1"/>
                <w:szCs w:val="22"/>
              </w:rPr>
            </w:pPr>
            <w:r w:rsidRPr="0078675E">
              <w:rPr>
                <w:rFonts w:ascii="Franklin Gothic Medium" w:eastAsia="Franklin Gothic Medium" w:hAnsi="Franklin Gothic Medium" w:cs="Franklin Gothic Medium"/>
                <w:color w:val="FFFFFF" w:themeColor="background1"/>
              </w:rPr>
              <w:t>MEDICAL KNOWLEDGE</w:t>
            </w:r>
            <w:r w:rsidRPr="00E37E9A">
              <w:rPr>
                <w:rFonts w:ascii="Franklin Gothic Medium" w:hAnsi="Franklin Gothic Medium"/>
                <w:bCs/>
                <w:color w:val="FFFFFF" w:themeColor="background1"/>
                <w:szCs w:val="22"/>
              </w:rPr>
              <w:tab/>
            </w:r>
          </w:p>
        </w:tc>
      </w:tr>
      <w:tr w:rsidR="005902B8" w:rsidRPr="00D77324" w14:paraId="20F9A6EE" w14:textId="77777777" w:rsidTr="00AA1C5F">
        <w:tc>
          <w:tcPr>
            <w:tcW w:w="9350" w:type="dxa"/>
            <w:tcBorders>
              <w:bottom w:val="nil"/>
            </w:tcBorders>
          </w:tcPr>
          <w:p w14:paraId="2084C802" w14:textId="77777777" w:rsidR="005902B8" w:rsidRPr="00D77324" w:rsidRDefault="005902B8" w:rsidP="00AA1C5F">
            <w:pPr>
              <w:pStyle w:val="PlainText"/>
              <w:rPr>
                <w:rFonts w:ascii="Franklin Gothic Book" w:hAnsi="Franklin Gothic Book"/>
                <w:b/>
                <w:bCs/>
                <w:i/>
                <w:iCs/>
              </w:rPr>
            </w:pPr>
            <w:r>
              <w:rPr>
                <w:rFonts w:ascii="Franklin Gothic Book" w:hAnsi="Franklin Gothic Book"/>
                <w:i/>
                <w:iCs/>
              </w:rPr>
              <w:t>D</w:t>
            </w:r>
            <w:r w:rsidRPr="00D77324">
              <w:rPr>
                <w:rFonts w:ascii="Franklin Gothic Book" w:hAnsi="Franklin Gothic Book"/>
                <w:i/>
                <w:iCs/>
              </w:rPr>
              <w:t>emonstrate knowledge of established and evolving biomedical, epidemiological, cultural, and psychosocial information as it pertains to patients from a variety of cultures and socioeconomic backgrounds.</w:t>
            </w:r>
          </w:p>
        </w:tc>
      </w:tr>
      <w:tr w:rsidR="005902B8" w:rsidRPr="00D77324" w14:paraId="78E22A90" w14:textId="77777777" w:rsidTr="00AA1C5F">
        <w:tc>
          <w:tcPr>
            <w:tcW w:w="9350" w:type="dxa"/>
            <w:tcBorders>
              <w:top w:val="nil"/>
            </w:tcBorders>
          </w:tcPr>
          <w:p w14:paraId="2485C6C3" w14:textId="77777777" w:rsidR="005902B8" w:rsidRPr="00D77324" w:rsidRDefault="005902B8" w:rsidP="005902B8">
            <w:pPr>
              <w:pStyle w:val="PlainText"/>
              <w:numPr>
                <w:ilvl w:val="0"/>
                <w:numId w:val="5"/>
              </w:numPr>
              <w:rPr>
                <w:rFonts w:ascii="Franklin Gothic Book" w:hAnsi="Franklin Gothic Book"/>
              </w:rPr>
            </w:pPr>
            <w:r w:rsidRPr="00D77324">
              <w:rPr>
                <w:rFonts w:ascii="Franklin Gothic Book" w:hAnsi="Franklin Gothic Book"/>
              </w:rPr>
              <w:t>Demonstrate knowledge of the social, economic</w:t>
            </w:r>
            <w:r>
              <w:rPr>
                <w:rFonts w:ascii="Franklin Gothic Book" w:hAnsi="Franklin Gothic Book"/>
              </w:rPr>
              <w:t>,</w:t>
            </w:r>
            <w:r w:rsidRPr="00D77324">
              <w:rPr>
                <w:rFonts w:ascii="Franklin Gothic Book" w:hAnsi="Franklin Gothic Book"/>
              </w:rPr>
              <w:t xml:space="preserve"> and political factors that influence patients’ burden of disease, access to care</w:t>
            </w:r>
            <w:r>
              <w:rPr>
                <w:rFonts w:ascii="Franklin Gothic Book" w:hAnsi="Franklin Gothic Book"/>
              </w:rPr>
              <w:t>,</w:t>
            </w:r>
            <w:r w:rsidRPr="00D77324">
              <w:rPr>
                <w:rFonts w:ascii="Franklin Gothic Book" w:hAnsi="Franklin Gothic Book"/>
              </w:rPr>
              <w:t xml:space="preserve"> and health outcomes</w:t>
            </w:r>
            <w:r>
              <w:rPr>
                <w:rFonts w:ascii="Franklin Gothic Book" w:hAnsi="Franklin Gothic Book"/>
              </w:rPr>
              <w:t>.</w:t>
            </w:r>
          </w:p>
          <w:p w14:paraId="3B26F990" w14:textId="77777777" w:rsidR="005902B8" w:rsidRPr="00D77324" w:rsidRDefault="005902B8" w:rsidP="005902B8">
            <w:pPr>
              <w:pStyle w:val="PlainText"/>
              <w:numPr>
                <w:ilvl w:val="0"/>
                <w:numId w:val="5"/>
              </w:numPr>
              <w:rPr>
                <w:rFonts w:ascii="Franklin Gothic Book" w:hAnsi="Franklin Gothic Book"/>
              </w:rPr>
            </w:pPr>
            <w:r w:rsidRPr="00D77324">
              <w:rPr>
                <w:rFonts w:ascii="Franklin Gothic Book" w:hAnsi="Franklin Gothic Book"/>
              </w:rPr>
              <w:t>Identify the potential contributions of social sciences to clinical care: housing, immigration status</w:t>
            </w:r>
            <w:r>
              <w:rPr>
                <w:rFonts w:ascii="Franklin Gothic Book" w:hAnsi="Franklin Gothic Book"/>
              </w:rPr>
              <w:t>,</w:t>
            </w:r>
            <w:r w:rsidRPr="00D77324">
              <w:rPr>
                <w:rFonts w:ascii="Franklin Gothic Book" w:hAnsi="Franklin Gothic Book"/>
              </w:rPr>
              <w:t xml:space="preserve"> limited access to insurance and health</w:t>
            </w:r>
            <w:r>
              <w:rPr>
                <w:rFonts w:ascii="Franklin Gothic Book" w:hAnsi="Franklin Gothic Book"/>
              </w:rPr>
              <w:t xml:space="preserve"> </w:t>
            </w:r>
            <w:r w:rsidRPr="00D77324">
              <w:rPr>
                <w:rFonts w:ascii="Franklin Gothic Book" w:hAnsi="Franklin Gothic Book"/>
              </w:rPr>
              <w:t>care, language and literacy barriers leading to misunderstanding of treatment, disruptions in medical care created by mistrust between patients and physicians, race and poverty and their impact on morbidity and mortality,</w:t>
            </w:r>
            <w:r>
              <w:rPr>
                <w:rFonts w:ascii="Franklin Gothic Book" w:hAnsi="Franklin Gothic Book"/>
              </w:rPr>
              <w:t xml:space="preserve"> and </w:t>
            </w:r>
            <w:r w:rsidRPr="00D77324">
              <w:rPr>
                <w:rFonts w:ascii="Franklin Gothic Book" w:hAnsi="Franklin Gothic Book"/>
              </w:rPr>
              <w:t>environmental regulations</w:t>
            </w:r>
            <w:r>
              <w:rPr>
                <w:rFonts w:ascii="Franklin Gothic Book" w:hAnsi="Franklin Gothic Book"/>
              </w:rPr>
              <w:t>.</w:t>
            </w:r>
          </w:p>
          <w:p w14:paraId="6140D12B" w14:textId="77777777" w:rsidR="005902B8" w:rsidRPr="00D77324" w:rsidRDefault="005902B8" w:rsidP="005902B8">
            <w:pPr>
              <w:pStyle w:val="PlainText"/>
              <w:numPr>
                <w:ilvl w:val="0"/>
                <w:numId w:val="5"/>
              </w:numPr>
              <w:rPr>
                <w:rFonts w:ascii="Franklin Gothic Book" w:hAnsi="Franklin Gothic Book"/>
              </w:rPr>
            </w:pPr>
            <w:r w:rsidRPr="00D77324">
              <w:rPr>
                <w:rFonts w:ascii="Franklin Gothic Book" w:hAnsi="Franklin Gothic Book"/>
              </w:rPr>
              <w:t xml:space="preserve">Identify the major obstacles to achieving optimal health outcomes for patients, </w:t>
            </w:r>
            <w:r w:rsidRPr="00D77324">
              <w:rPr>
                <w:rFonts w:ascii="Franklin Gothic Book" w:eastAsia="Times New Roman" w:hAnsi="Franklin Gothic Book"/>
              </w:rPr>
              <w:t>including poverty, fear and stigma, high mobility, limited English proficiency, l</w:t>
            </w:r>
            <w:r>
              <w:rPr>
                <w:rFonts w:ascii="Franklin Gothic Book" w:eastAsia="Times New Roman" w:hAnsi="Franklin Gothic Book"/>
              </w:rPr>
              <w:t xml:space="preserve">ack of </w:t>
            </w:r>
            <w:r w:rsidRPr="00D77324">
              <w:rPr>
                <w:rFonts w:ascii="Franklin Gothic Book" w:eastAsia="Times New Roman" w:hAnsi="Franklin Gothic Book"/>
              </w:rPr>
              <w:t>information or</w:t>
            </w:r>
            <w:r>
              <w:rPr>
                <w:rFonts w:ascii="Franklin Gothic Book" w:eastAsia="Times New Roman" w:hAnsi="Franklin Gothic Book"/>
              </w:rPr>
              <w:t xml:space="preserve"> </w:t>
            </w:r>
            <w:r w:rsidRPr="00D77324">
              <w:rPr>
                <w:rFonts w:ascii="Franklin Gothic Book" w:eastAsia="Times New Roman" w:hAnsi="Franklin Gothic Book"/>
              </w:rPr>
              <w:t>misunderstanding about how the U</w:t>
            </w:r>
            <w:r>
              <w:rPr>
                <w:rFonts w:ascii="Franklin Gothic Book" w:eastAsia="Times New Roman" w:hAnsi="Franklin Gothic Book"/>
              </w:rPr>
              <w:t>.</w:t>
            </w:r>
            <w:r w:rsidRPr="00D77324">
              <w:rPr>
                <w:rFonts w:ascii="Franklin Gothic Book" w:eastAsia="Times New Roman" w:hAnsi="Franklin Gothic Book"/>
              </w:rPr>
              <w:t>S</w:t>
            </w:r>
            <w:r>
              <w:rPr>
                <w:rFonts w:ascii="Franklin Gothic Book" w:eastAsia="Times New Roman" w:hAnsi="Franklin Gothic Book"/>
              </w:rPr>
              <w:t>.</w:t>
            </w:r>
            <w:r w:rsidRPr="00D77324">
              <w:rPr>
                <w:rFonts w:ascii="Franklin Gothic Book" w:eastAsia="Times New Roman" w:hAnsi="Franklin Gothic Book"/>
              </w:rPr>
              <w:t xml:space="preserve"> health care system works, and lack of insurance and/or access to care</w:t>
            </w:r>
            <w:r>
              <w:rPr>
                <w:rFonts w:ascii="Franklin Gothic Book" w:eastAsia="Times New Roman" w:hAnsi="Franklin Gothic Book"/>
              </w:rPr>
              <w:t>.</w:t>
            </w:r>
          </w:p>
          <w:p w14:paraId="0EA53FE2" w14:textId="77777777" w:rsidR="005902B8" w:rsidRPr="00D77324" w:rsidRDefault="005902B8" w:rsidP="005902B8">
            <w:pPr>
              <w:pStyle w:val="PlainText"/>
              <w:numPr>
                <w:ilvl w:val="0"/>
                <w:numId w:val="5"/>
              </w:numPr>
              <w:rPr>
                <w:rFonts w:ascii="Franklin Gothic Book" w:hAnsi="Franklin Gothic Book"/>
              </w:rPr>
            </w:pPr>
            <w:r w:rsidRPr="00D77324">
              <w:rPr>
                <w:rFonts w:ascii="Franklin Gothic Book" w:hAnsi="Franklin Gothic Book"/>
              </w:rPr>
              <w:t xml:space="preserve">Describe the specific health needs, necessary health screenings, and mental health problems of vulnerable children who are immigrants, refugees, internally displaced, or orphans, based on their country of origin and their travel itinerary. </w:t>
            </w:r>
            <w:r>
              <w:rPr>
                <w:rFonts w:ascii="Franklin Gothic Book" w:hAnsi="Franklin Gothic Book"/>
              </w:rPr>
              <w:t xml:space="preserve">Understand </w:t>
            </w:r>
            <w:r w:rsidRPr="00D77324">
              <w:rPr>
                <w:rFonts w:ascii="Franklin Gothic Book" w:hAnsi="Franklin Gothic Book"/>
              </w:rPr>
              <w:t>the process that a refugee goes through in relocating to the U</w:t>
            </w:r>
            <w:r>
              <w:rPr>
                <w:rFonts w:ascii="Franklin Gothic Book" w:hAnsi="Franklin Gothic Book"/>
              </w:rPr>
              <w:t xml:space="preserve">nited </w:t>
            </w:r>
            <w:r w:rsidRPr="00D77324">
              <w:rPr>
                <w:rFonts w:ascii="Franklin Gothic Book" w:hAnsi="Franklin Gothic Book"/>
              </w:rPr>
              <w:t>S</w:t>
            </w:r>
            <w:r>
              <w:rPr>
                <w:rFonts w:ascii="Franklin Gothic Book" w:hAnsi="Franklin Gothic Book"/>
              </w:rPr>
              <w:t>tates</w:t>
            </w:r>
            <w:r w:rsidRPr="00D77324">
              <w:rPr>
                <w:rFonts w:ascii="Franklin Gothic Book" w:hAnsi="Franklin Gothic Book"/>
              </w:rPr>
              <w:t>.</w:t>
            </w:r>
          </w:p>
          <w:p w14:paraId="74906BBC" w14:textId="77777777" w:rsidR="005902B8" w:rsidRPr="00DC7912" w:rsidRDefault="005902B8" w:rsidP="005902B8">
            <w:pPr>
              <w:pStyle w:val="ListParagraph"/>
              <w:numPr>
                <w:ilvl w:val="0"/>
                <w:numId w:val="5"/>
              </w:numPr>
              <w:spacing w:after="0" w:line="240" w:lineRule="auto"/>
              <w:rPr>
                <w:rFonts w:ascii="Franklin Gothic Book" w:hAnsi="Franklin Gothic Book"/>
              </w:rPr>
            </w:pPr>
            <w:r w:rsidRPr="00DC7912">
              <w:rPr>
                <w:rFonts w:ascii="Franklin Gothic Book" w:hAnsi="Franklin Gothic Book"/>
              </w:rPr>
              <w:t>Discuss the impact of victimizing activities such as trafficking, child labor, political conflict, and warfare.</w:t>
            </w:r>
          </w:p>
          <w:p w14:paraId="6381F2B2" w14:textId="77777777" w:rsidR="005902B8" w:rsidRPr="00D77324" w:rsidRDefault="005902B8" w:rsidP="005902B8">
            <w:pPr>
              <w:pStyle w:val="imported-BodyA"/>
              <w:numPr>
                <w:ilvl w:val="0"/>
                <w:numId w:val="5"/>
              </w:numPr>
              <w:spacing w:after="0" w:line="240" w:lineRule="auto"/>
              <w:rPr>
                <w:rFonts w:ascii="Franklin Gothic Book" w:hAnsi="Franklin Gothic Book" w:cstheme="minorBidi"/>
              </w:rPr>
            </w:pPr>
            <w:r w:rsidRPr="00D77324">
              <w:rPr>
                <w:rFonts w:ascii="Franklin Gothic Book" w:hAnsi="Franklin Gothic Book" w:cstheme="minorBidi"/>
              </w:rPr>
              <w:t>Explain the impact of culture and diversity (religious, sexual orientation, ethnic minorities) on health</w:t>
            </w:r>
            <w:r>
              <w:rPr>
                <w:rFonts w:ascii="Franklin Gothic Book" w:hAnsi="Franklin Gothic Book" w:cstheme="minorBidi"/>
              </w:rPr>
              <w:t xml:space="preserve"> </w:t>
            </w:r>
            <w:r w:rsidRPr="00D77324">
              <w:rPr>
                <w:rFonts w:ascii="Franklin Gothic Book" w:hAnsi="Franklin Gothic Book" w:cstheme="minorBidi"/>
              </w:rPr>
              <w:t>care receipt and delivery and health outcomes</w:t>
            </w:r>
            <w:r>
              <w:rPr>
                <w:rFonts w:ascii="Franklin Gothic Book" w:hAnsi="Franklin Gothic Book" w:cstheme="minorBidi"/>
              </w:rPr>
              <w:t>.</w:t>
            </w:r>
          </w:p>
          <w:p w14:paraId="0B4889FB" w14:textId="77777777" w:rsidR="005902B8" w:rsidRPr="00D77324" w:rsidRDefault="005902B8" w:rsidP="005902B8">
            <w:pPr>
              <w:pStyle w:val="PlainText"/>
              <w:numPr>
                <w:ilvl w:val="0"/>
                <w:numId w:val="5"/>
              </w:numPr>
              <w:rPr>
                <w:rFonts w:ascii="Franklin Gothic Book" w:hAnsi="Franklin Gothic Book"/>
              </w:rPr>
            </w:pPr>
            <w:r w:rsidRPr="00D77324">
              <w:rPr>
                <w:rFonts w:ascii="Franklin Gothic Book" w:hAnsi="Franklin Gothic Book"/>
              </w:rPr>
              <w:t>Explain how poverty influences health</w:t>
            </w:r>
            <w:r>
              <w:rPr>
                <w:rFonts w:ascii="Franklin Gothic Book" w:hAnsi="Franklin Gothic Book"/>
              </w:rPr>
              <w:t>,</w:t>
            </w:r>
            <w:r w:rsidRPr="00D77324">
              <w:rPr>
                <w:rFonts w:ascii="Franklin Gothic Book" w:hAnsi="Franklin Gothic Book"/>
              </w:rPr>
              <w:t xml:space="preserve"> and list resources available to the poor locally and nationally</w:t>
            </w:r>
            <w:r>
              <w:rPr>
                <w:rFonts w:ascii="Franklin Gothic Book" w:hAnsi="Franklin Gothic Book"/>
              </w:rPr>
              <w:t>.</w:t>
            </w:r>
          </w:p>
        </w:tc>
      </w:tr>
    </w:tbl>
    <w:p w14:paraId="744FADC5" w14:textId="77777777" w:rsidR="00627536" w:rsidRDefault="00627536"/>
    <w:sectPr w:rsidR="006275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032B3" w14:textId="77777777" w:rsidR="00650817" w:rsidRDefault="00650817" w:rsidP="00627536">
      <w:pPr>
        <w:spacing w:after="0" w:line="240" w:lineRule="auto"/>
      </w:pPr>
      <w:r>
        <w:separator/>
      </w:r>
    </w:p>
  </w:endnote>
  <w:endnote w:type="continuationSeparator" w:id="0">
    <w:p w14:paraId="76727F71" w14:textId="77777777" w:rsidR="00650817" w:rsidRDefault="00650817" w:rsidP="0062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598F" w14:textId="77777777" w:rsidR="005902B8" w:rsidRDefault="0059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D3BA" w14:textId="77777777" w:rsidR="005902B8" w:rsidRDefault="00590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1BC5" w14:textId="77777777" w:rsidR="005902B8" w:rsidRDefault="0059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FFFF" w14:textId="77777777" w:rsidR="00650817" w:rsidRDefault="00650817" w:rsidP="00627536">
      <w:pPr>
        <w:spacing w:after="0" w:line="240" w:lineRule="auto"/>
      </w:pPr>
      <w:r>
        <w:separator/>
      </w:r>
    </w:p>
  </w:footnote>
  <w:footnote w:type="continuationSeparator" w:id="0">
    <w:p w14:paraId="3D4082AE" w14:textId="77777777" w:rsidR="00650817" w:rsidRDefault="00650817" w:rsidP="00627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F858" w14:textId="77777777" w:rsidR="005902B8" w:rsidRDefault="00590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DB8A" w14:textId="23D3E921" w:rsidR="00627536" w:rsidRPr="005902B8" w:rsidRDefault="005902B8" w:rsidP="005902B8">
    <w:pPr>
      <w:pStyle w:val="PlainText"/>
      <w:rPr>
        <w:rFonts w:ascii="Franklin Gothic Medium" w:hAnsi="Franklin Gothic Medium"/>
        <w:bCs/>
        <w:szCs w:val="22"/>
      </w:rPr>
    </w:pPr>
    <w:r w:rsidRPr="00455CBB">
      <w:rPr>
        <w:rFonts w:ascii="Franklin Gothic Medium" w:hAnsi="Franklin Gothic Medium"/>
        <w:bCs/>
        <w:szCs w:val="22"/>
      </w:rPr>
      <w:t xml:space="preserve">Table </w:t>
    </w:r>
    <w:r>
      <w:rPr>
        <w:rFonts w:ascii="Franklin Gothic Medium" w:hAnsi="Franklin Gothic Medium"/>
        <w:bCs/>
        <w:szCs w:val="22"/>
      </w:rPr>
      <w:t>6: Local G</w:t>
    </w:r>
    <w:r w:rsidRPr="00455CBB">
      <w:rPr>
        <w:rFonts w:ascii="Franklin Gothic Medium" w:hAnsi="Franklin Gothic Medium"/>
        <w:bCs/>
        <w:szCs w:val="22"/>
      </w:rPr>
      <w:t xml:space="preserve">lobal </w:t>
    </w:r>
    <w:r>
      <w:rPr>
        <w:rFonts w:ascii="Franklin Gothic Medium" w:hAnsi="Franklin Gothic Medium"/>
        <w:bCs/>
        <w:szCs w:val="22"/>
      </w:rPr>
      <w:t>Health C</w:t>
    </w:r>
    <w:r w:rsidRPr="00455CBB">
      <w:rPr>
        <w:rFonts w:ascii="Franklin Gothic Medium" w:hAnsi="Franklin Gothic Medium"/>
        <w:bCs/>
        <w:szCs w:val="22"/>
      </w:rPr>
      <w:t>ompetency-</w:t>
    </w:r>
    <w:r>
      <w:rPr>
        <w:rFonts w:ascii="Franklin Gothic Medium" w:hAnsi="Franklin Gothic Medium"/>
        <w:bCs/>
        <w:szCs w:val="22"/>
      </w:rPr>
      <w:t>B</w:t>
    </w:r>
    <w:r w:rsidRPr="00455CBB">
      <w:rPr>
        <w:rFonts w:ascii="Franklin Gothic Medium" w:hAnsi="Franklin Gothic Medium"/>
        <w:bCs/>
        <w:szCs w:val="22"/>
      </w:rPr>
      <w:t xml:space="preserve">ased </w:t>
    </w:r>
    <w:r>
      <w:rPr>
        <w:rFonts w:ascii="Franklin Gothic Medium" w:hAnsi="Franklin Gothic Medium"/>
        <w:bCs/>
        <w:szCs w:val="22"/>
      </w:rPr>
      <w:t>O</w:t>
    </w:r>
    <w:r w:rsidRPr="00455CBB">
      <w:rPr>
        <w:rFonts w:ascii="Franklin Gothic Medium" w:hAnsi="Franklin Gothic Medium"/>
        <w:bCs/>
        <w:szCs w:val="22"/>
      </w:rPr>
      <w:t>bjectives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C5C3" w14:textId="77777777" w:rsidR="005902B8" w:rsidRDefault="0059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3FF9"/>
    <w:multiLevelType w:val="hybridMultilevel"/>
    <w:tmpl w:val="C79E9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D78BC"/>
    <w:multiLevelType w:val="hybridMultilevel"/>
    <w:tmpl w:val="0C02F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67E62"/>
    <w:multiLevelType w:val="hybridMultilevel"/>
    <w:tmpl w:val="6FE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1680A"/>
    <w:multiLevelType w:val="hybridMultilevel"/>
    <w:tmpl w:val="1A966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962F3C"/>
    <w:multiLevelType w:val="hybridMultilevel"/>
    <w:tmpl w:val="AFA4B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36"/>
    <w:rsid w:val="005902B8"/>
    <w:rsid w:val="00627536"/>
    <w:rsid w:val="00650817"/>
    <w:rsid w:val="0065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1DE6"/>
  <w15:chartTrackingRefBased/>
  <w15:docId w15:val="{81F17459-4550-4DAD-A22B-ECAA0C9A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536"/>
    <w:pPr>
      <w:spacing w:after="200" w:line="276" w:lineRule="auto"/>
    </w:pPr>
  </w:style>
  <w:style w:type="paragraph" w:styleId="Heading6">
    <w:name w:val="heading 6"/>
    <w:basedOn w:val="Normal"/>
    <w:next w:val="Normal"/>
    <w:link w:val="Heading6Char"/>
    <w:uiPriority w:val="9"/>
    <w:unhideWhenUsed/>
    <w:qFormat/>
    <w:rsid w:val="0062753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2753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27536"/>
    <w:pPr>
      <w:ind w:left="720"/>
      <w:contextualSpacing/>
    </w:pPr>
  </w:style>
  <w:style w:type="table" w:styleId="GridTable1Light-Accent1">
    <w:name w:val="Grid Table 1 Light Accent 1"/>
    <w:basedOn w:val="TableNormal"/>
    <w:uiPriority w:val="46"/>
    <w:rsid w:val="006275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2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536"/>
  </w:style>
  <w:style w:type="paragraph" w:styleId="Footer">
    <w:name w:val="footer"/>
    <w:basedOn w:val="Normal"/>
    <w:link w:val="FooterChar"/>
    <w:uiPriority w:val="99"/>
    <w:unhideWhenUsed/>
    <w:rsid w:val="0062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536"/>
  </w:style>
  <w:style w:type="table" w:styleId="TableGrid">
    <w:name w:val="Table Grid"/>
    <w:basedOn w:val="TableNormal"/>
    <w:uiPriority w:val="59"/>
    <w:rsid w:val="00590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902B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02B8"/>
    <w:rPr>
      <w:rFonts w:ascii="Calibri" w:hAnsi="Calibri"/>
      <w:szCs w:val="21"/>
    </w:rPr>
  </w:style>
  <w:style w:type="paragraph" w:customStyle="1" w:styleId="imported-BodyA">
    <w:name w:val="imported-Body A"/>
    <w:rsid w:val="005902B8"/>
    <w:pPr>
      <w:spacing w:after="200" w:line="276" w:lineRule="auto"/>
    </w:pPr>
    <w:rPr>
      <w:rFonts w:ascii="Helvetica" w:eastAsia="Arial Unicode MS"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2909</Characters>
  <Application>Microsoft Office Word</Application>
  <DocSecurity>0</DocSecurity>
  <Lines>93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Pritchard</dc:creator>
  <cp:keywords/>
  <dc:description/>
  <cp:lastModifiedBy>Stephany Pritchard</cp:lastModifiedBy>
  <cp:revision>2</cp:revision>
  <dcterms:created xsi:type="dcterms:W3CDTF">2018-09-17T16:47:00Z</dcterms:created>
  <dcterms:modified xsi:type="dcterms:W3CDTF">2018-09-17T16:47:00Z</dcterms:modified>
</cp:coreProperties>
</file>